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CF4" w:rsidRPr="00EF1CF4" w:rsidRDefault="00EF1CF4" w:rsidP="00EF1CF4">
      <w:pPr>
        <w:shd w:val="clear" w:color="auto" w:fill="FFFFFF"/>
        <w:spacing w:after="120" w:line="240" w:lineRule="auto"/>
        <w:outlineLvl w:val="2"/>
        <w:rPr>
          <w:rFonts w:ascii="Times New Roman" w:eastAsia="Times New Roman" w:hAnsi="Times New Roman" w:cs="Times New Roman"/>
          <w:b/>
          <w:bCs/>
          <w:color w:val="111111"/>
          <w:sz w:val="30"/>
          <w:szCs w:val="30"/>
          <w:lang w:eastAsia="nl-NL"/>
        </w:rPr>
      </w:pPr>
      <w:proofErr w:type="spellStart"/>
      <w:r w:rsidRPr="00EF1CF4">
        <w:rPr>
          <w:rFonts w:ascii="Times New Roman" w:eastAsia="Times New Roman" w:hAnsi="Times New Roman" w:cs="Times New Roman"/>
          <w:b/>
          <w:bCs/>
          <w:color w:val="111111"/>
          <w:sz w:val="30"/>
          <w:szCs w:val="30"/>
          <w:lang w:eastAsia="nl-NL"/>
        </w:rPr>
        <w:t>Veelgestelde</w:t>
      </w:r>
      <w:proofErr w:type="spellEnd"/>
      <w:r w:rsidRPr="00EF1CF4">
        <w:rPr>
          <w:rFonts w:ascii="Times New Roman" w:eastAsia="Times New Roman" w:hAnsi="Times New Roman" w:cs="Times New Roman"/>
          <w:b/>
          <w:bCs/>
          <w:color w:val="111111"/>
          <w:sz w:val="30"/>
          <w:szCs w:val="30"/>
          <w:lang w:eastAsia="nl-NL"/>
        </w:rPr>
        <w:t xml:space="preserve"> vragen</w:t>
      </w:r>
    </w:p>
    <w:p w:rsidR="00EF1CF4" w:rsidRDefault="00EF1CF4" w:rsidP="00EF1CF4">
      <w:pPr>
        <w:shd w:val="clear" w:color="auto" w:fill="FFFFFF"/>
        <w:spacing w:after="120" w:line="240" w:lineRule="auto"/>
        <w:outlineLvl w:val="2"/>
        <w:rPr>
          <w:rFonts w:ascii="Arial" w:eastAsia="Times New Roman" w:hAnsi="Arial" w:cs="Arial"/>
          <w:b/>
          <w:bCs/>
          <w:color w:val="111111"/>
          <w:sz w:val="30"/>
          <w:szCs w:val="30"/>
          <w:lang w:eastAsia="nl-NL"/>
        </w:rPr>
      </w:pPr>
    </w:p>
    <w:p w:rsidR="00EF1CF4" w:rsidRPr="00EF1CF4" w:rsidRDefault="00EF1CF4" w:rsidP="00EF1CF4">
      <w:pPr>
        <w:shd w:val="clear" w:color="auto" w:fill="FFFFFF"/>
        <w:spacing w:after="120" w:line="240" w:lineRule="auto"/>
        <w:outlineLvl w:val="2"/>
        <w:rPr>
          <w:rFonts w:ascii="Times New Roman" w:eastAsia="Times New Roman" w:hAnsi="Times New Roman" w:cs="Times New Roman"/>
          <w:b/>
          <w:bCs/>
          <w:color w:val="111111"/>
          <w:sz w:val="28"/>
          <w:szCs w:val="28"/>
          <w:lang w:eastAsia="nl-NL"/>
        </w:rPr>
      </w:pPr>
      <w:r w:rsidRPr="00EF1CF4">
        <w:rPr>
          <w:rFonts w:ascii="Times New Roman" w:eastAsia="Times New Roman" w:hAnsi="Times New Roman" w:cs="Times New Roman"/>
          <w:b/>
          <w:bCs/>
          <w:color w:val="111111"/>
          <w:sz w:val="28"/>
          <w:szCs w:val="28"/>
          <w:lang w:eastAsia="nl-NL"/>
        </w:rPr>
        <w:t xml:space="preserve">Als we printen met de </w:t>
      </w:r>
      <w:proofErr w:type="spellStart"/>
      <w:r w:rsidRPr="00EF1CF4">
        <w:rPr>
          <w:rFonts w:ascii="Times New Roman" w:eastAsia="Times New Roman" w:hAnsi="Times New Roman" w:cs="Times New Roman"/>
          <w:b/>
          <w:bCs/>
          <w:color w:val="111111"/>
          <w:sz w:val="28"/>
          <w:szCs w:val="28"/>
          <w:lang w:eastAsia="nl-NL"/>
        </w:rPr>
        <w:t>sawgrass</w:t>
      </w:r>
      <w:proofErr w:type="spellEnd"/>
      <w:r w:rsidRPr="00EF1CF4">
        <w:rPr>
          <w:rFonts w:ascii="Times New Roman" w:eastAsia="Times New Roman" w:hAnsi="Times New Roman" w:cs="Times New Roman"/>
          <w:b/>
          <w:bCs/>
          <w:color w:val="111111"/>
          <w:sz w:val="28"/>
          <w:szCs w:val="28"/>
          <w:lang w:eastAsia="nl-NL"/>
        </w:rPr>
        <w:t xml:space="preserve"> printer zien de kleuren op het transferpapier er bleek uit. Doen we iets verkeerd?</w:t>
      </w:r>
    </w:p>
    <w:p w:rsidR="00EF1CF4" w:rsidRDefault="00EF1CF4" w:rsidP="00EF1CF4">
      <w:pPr>
        <w:shd w:val="clear" w:color="auto" w:fill="FFFFFF"/>
        <w:spacing w:after="312" w:line="240" w:lineRule="auto"/>
        <w:rPr>
          <w:rFonts w:ascii="Arial" w:eastAsia="Times New Roman" w:hAnsi="Arial" w:cs="Arial"/>
          <w:color w:val="111111"/>
          <w:sz w:val="24"/>
          <w:szCs w:val="24"/>
          <w:lang w:eastAsia="nl-NL"/>
        </w:rPr>
      </w:pPr>
      <w:r w:rsidRPr="00EF1CF4">
        <w:rPr>
          <w:rFonts w:ascii="Arial" w:eastAsia="Times New Roman" w:hAnsi="Arial" w:cs="Arial"/>
          <w:color w:val="111111"/>
          <w:sz w:val="24"/>
          <w:szCs w:val="24"/>
          <w:lang w:eastAsia="nl-NL"/>
        </w:rPr>
        <w:t xml:space="preserve">Nee, dat is normaal. De kleurpigmenten in de sublimatie inkt werken </w:t>
      </w:r>
      <w:proofErr w:type="spellStart"/>
      <w:r w:rsidRPr="00EF1CF4">
        <w:rPr>
          <w:rFonts w:ascii="Arial" w:eastAsia="Times New Roman" w:hAnsi="Arial" w:cs="Arial"/>
          <w:color w:val="111111"/>
          <w:sz w:val="24"/>
          <w:szCs w:val="24"/>
          <w:lang w:eastAsia="nl-NL"/>
        </w:rPr>
        <w:t>werken</w:t>
      </w:r>
      <w:proofErr w:type="spellEnd"/>
      <w:r w:rsidRPr="00EF1CF4">
        <w:rPr>
          <w:rFonts w:ascii="Arial" w:eastAsia="Times New Roman" w:hAnsi="Arial" w:cs="Arial"/>
          <w:color w:val="111111"/>
          <w:sz w:val="24"/>
          <w:szCs w:val="24"/>
          <w:lang w:eastAsia="nl-NL"/>
        </w:rPr>
        <w:t xml:space="preserve"> pas goed na de verhitting van het persen. De uiteindelijke kleuren worden pas zichtbaar na het persen en het is normaal dat de print er enigszins flets uit ziet.</w:t>
      </w:r>
    </w:p>
    <w:p w:rsidR="00EF1CF4" w:rsidRPr="00EF1CF4" w:rsidRDefault="00EF1CF4" w:rsidP="00EF1CF4">
      <w:pPr>
        <w:spacing w:after="0" w:line="240" w:lineRule="auto"/>
        <w:rPr>
          <w:rFonts w:ascii="Times New Roman" w:eastAsia="Times New Roman" w:hAnsi="Times New Roman" w:cs="Times New Roman"/>
          <w:b/>
          <w:sz w:val="28"/>
          <w:szCs w:val="28"/>
          <w:lang w:eastAsia="nl-NL"/>
        </w:rPr>
      </w:pPr>
      <w:r w:rsidRPr="00EF1CF4">
        <w:rPr>
          <w:rFonts w:ascii="Times New Roman" w:eastAsia="Times New Roman" w:hAnsi="Times New Roman" w:cs="Times New Roman"/>
          <w:b/>
          <w:sz w:val="28"/>
          <w:szCs w:val="28"/>
          <w:lang w:eastAsia="nl-NL"/>
        </w:rPr>
        <w:t xml:space="preserve">Is er ook een Nederlandse handleiding van de </w:t>
      </w:r>
      <w:proofErr w:type="spellStart"/>
      <w:r w:rsidRPr="00EF1CF4">
        <w:rPr>
          <w:rFonts w:ascii="Times New Roman" w:eastAsia="Times New Roman" w:hAnsi="Times New Roman" w:cs="Times New Roman"/>
          <w:b/>
          <w:sz w:val="28"/>
          <w:szCs w:val="28"/>
          <w:lang w:eastAsia="nl-NL"/>
        </w:rPr>
        <w:t>Sawgrass</w:t>
      </w:r>
      <w:proofErr w:type="spellEnd"/>
      <w:r w:rsidRPr="00EF1CF4">
        <w:rPr>
          <w:rFonts w:ascii="Times New Roman" w:eastAsia="Times New Roman" w:hAnsi="Times New Roman" w:cs="Times New Roman"/>
          <w:b/>
          <w:sz w:val="28"/>
          <w:szCs w:val="28"/>
          <w:lang w:eastAsia="nl-NL"/>
        </w:rPr>
        <w:t xml:space="preserve"> SG500/SG1000 beschikbaar?</w:t>
      </w:r>
      <w:hyperlink r:id="rId4" w:history="1">
        <w:r w:rsidRPr="00EF1CF4">
          <w:rPr>
            <w:rFonts w:ascii="Arial" w:eastAsia="Times New Roman" w:hAnsi="Arial" w:cs="Arial"/>
            <w:b/>
            <w:bCs/>
            <w:color w:val="005CA9"/>
            <w:sz w:val="28"/>
            <w:szCs w:val="28"/>
            <w:u w:val="single"/>
            <w:bdr w:val="single" w:sz="6" w:space="7" w:color="005CA9" w:frame="1"/>
            <w:lang w:eastAsia="nl-NL"/>
          </w:rPr>
          <w:br/>
        </w:r>
      </w:hyperlink>
    </w:p>
    <w:p w:rsidR="00EF1CF4" w:rsidRDefault="00EF1CF4" w:rsidP="00EF1CF4">
      <w:pPr>
        <w:shd w:val="clear" w:color="auto" w:fill="FFFFFF"/>
        <w:spacing w:after="312" w:line="240" w:lineRule="auto"/>
        <w:rPr>
          <w:rFonts w:ascii="Arial" w:eastAsia="Times New Roman" w:hAnsi="Arial" w:cs="Arial"/>
          <w:color w:val="111111"/>
          <w:sz w:val="24"/>
          <w:szCs w:val="24"/>
          <w:lang w:eastAsia="nl-NL"/>
        </w:rPr>
      </w:pPr>
      <w:r w:rsidRPr="00EF1CF4">
        <w:rPr>
          <w:rFonts w:ascii="Arial" w:eastAsia="Times New Roman" w:hAnsi="Arial" w:cs="Arial"/>
          <w:color w:val="111111"/>
          <w:sz w:val="24"/>
          <w:szCs w:val="24"/>
          <w:lang w:eastAsia="nl-NL"/>
        </w:rPr>
        <w:t>Jazeker, deze kun je downloaden op </w:t>
      </w:r>
      <w:r w:rsidRPr="00EF1CF4">
        <w:rPr>
          <w:rFonts w:ascii="Arial" w:eastAsia="Times New Roman" w:hAnsi="Arial" w:cs="Arial"/>
          <w:bCs/>
          <w:color w:val="111111"/>
          <w:sz w:val="24"/>
          <w:szCs w:val="24"/>
          <w:lang w:eastAsia="nl-NL"/>
        </w:rPr>
        <w:t>de</w:t>
      </w:r>
      <w:r w:rsidRPr="00EF1CF4">
        <w:rPr>
          <w:rFonts w:ascii="Arial" w:eastAsia="Times New Roman" w:hAnsi="Arial" w:cs="Arial"/>
          <w:color w:val="111111"/>
          <w:sz w:val="24"/>
          <w:szCs w:val="24"/>
          <w:lang w:eastAsia="nl-NL"/>
        </w:rPr>
        <w:t xml:space="preserve"> pagina van de </w:t>
      </w:r>
      <w:proofErr w:type="spellStart"/>
      <w:r w:rsidRPr="00EF1CF4">
        <w:rPr>
          <w:rFonts w:ascii="Arial" w:eastAsia="Times New Roman" w:hAnsi="Arial" w:cs="Arial"/>
          <w:color w:val="111111"/>
          <w:sz w:val="24"/>
          <w:szCs w:val="24"/>
          <w:lang w:eastAsia="nl-NL"/>
        </w:rPr>
        <w:t>Sawgrass</w:t>
      </w:r>
      <w:proofErr w:type="spellEnd"/>
      <w:r w:rsidRPr="00EF1CF4">
        <w:rPr>
          <w:rFonts w:ascii="Arial" w:eastAsia="Times New Roman" w:hAnsi="Arial" w:cs="Arial"/>
          <w:color w:val="111111"/>
          <w:sz w:val="24"/>
          <w:szCs w:val="24"/>
          <w:lang w:eastAsia="nl-NL"/>
        </w:rPr>
        <w:t xml:space="preserve"> website.</w:t>
      </w:r>
    </w:p>
    <w:p w:rsidR="00EF1CF4" w:rsidRDefault="00EF1CF4" w:rsidP="00EF1CF4">
      <w:pPr>
        <w:shd w:val="clear" w:color="auto" w:fill="FFFFFF"/>
        <w:spacing w:after="312" w:line="240" w:lineRule="auto"/>
        <w:rPr>
          <w:rFonts w:ascii="Arial" w:eastAsia="Times New Roman" w:hAnsi="Arial" w:cs="Arial"/>
          <w:color w:val="111111"/>
          <w:sz w:val="24"/>
          <w:szCs w:val="24"/>
          <w:lang w:eastAsia="nl-NL"/>
        </w:rPr>
      </w:pPr>
      <w:hyperlink r:id="rId5" w:history="1">
        <w:r w:rsidRPr="000072BC">
          <w:rPr>
            <w:rStyle w:val="Hyperlink"/>
            <w:rFonts w:ascii="Arial" w:eastAsia="Times New Roman" w:hAnsi="Arial" w:cs="Arial"/>
            <w:sz w:val="24"/>
            <w:szCs w:val="24"/>
            <w:lang w:eastAsia="nl-NL"/>
          </w:rPr>
          <w:t>https://www.sawgrassink.com/support/resources-documents</w:t>
        </w:r>
      </w:hyperlink>
    </w:p>
    <w:p w:rsidR="00EF1CF4" w:rsidRPr="00EF1CF4" w:rsidRDefault="00EF1CF4" w:rsidP="00EF1CF4">
      <w:pPr>
        <w:spacing w:after="0" w:line="240" w:lineRule="auto"/>
        <w:rPr>
          <w:rFonts w:ascii="Times New Roman" w:eastAsia="Times New Roman" w:hAnsi="Times New Roman" w:cs="Times New Roman"/>
          <w:b/>
          <w:sz w:val="28"/>
          <w:szCs w:val="28"/>
          <w:lang w:eastAsia="nl-NL"/>
        </w:rPr>
      </w:pPr>
      <w:r w:rsidRPr="00EF1CF4">
        <w:rPr>
          <w:rFonts w:ascii="Times New Roman" w:eastAsia="Times New Roman" w:hAnsi="Times New Roman" w:cs="Times New Roman"/>
          <w:b/>
          <w:sz w:val="28"/>
          <w:szCs w:val="28"/>
          <w:lang w:eastAsia="nl-NL"/>
        </w:rPr>
        <w:t xml:space="preserve">Kunnen we ook de zwarte gecoate bekers van TheMagicTouch bedrukken met de </w:t>
      </w:r>
      <w:proofErr w:type="spellStart"/>
      <w:r w:rsidRPr="00EF1CF4">
        <w:rPr>
          <w:rFonts w:ascii="Times New Roman" w:eastAsia="Times New Roman" w:hAnsi="Times New Roman" w:cs="Times New Roman"/>
          <w:b/>
          <w:sz w:val="28"/>
          <w:szCs w:val="28"/>
          <w:lang w:eastAsia="nl-NL"/>
        </w:rPr>
        <w:t>Sawgrass</w:t>
      </w:r>
      <w:proofErr w:type="spellEnd"/>
      <w:r w:rsidRPr="00EF1CF4">
        <w:rPr>
          <w:rFonts w:ascii="Times New Roman" w:eastAsia="Times New Roman" w:hAnsi="Times New Roman" w:cs="Times New Roman"/>
          <w:b/>
          <w:sz w:val="28"/>
          <w:szCs w:val="28"/>
          <w:lang w:eastAsia="nl-NL"/>
        </w:rPr>
        <w:t xml:space="preserve"> sublimatie printer?</w:t>
      </w:r>
      <w:hyperlink r:id="rId6" w:history="1">
        <w:r w:rsidRPr="00EF1CF4">
          <w:rPr>
            <w:rFonts w:ascii="Arial" w:eastAsia="Times New Roman" w:hAnsi="Arial" w:cs="Arial"/>
            <w:b/>
            <w:bCs/>
            <w:color w:val="005CA9"/>
            <w:sz w:val="28"/>
            <w:szCs w:val="28"/>
            <w:bdr w:val="single" w:sz="6" w:space="7" w:color="005CA9" w:frame="1"/>
            <w:lang w:eastAsia="nl-NL"/>
          </w:rPr>
          <w:br/>
        </w:r>
      </w:hyperlink>
    </w:p>
    <w:p w:rsidR="00EF1CF4" w:rsidRDefault="00EF1CF4" w:rsidP="00EF1CF4">
      <w:pPr>
        <w:shd w:val="clear" w:color="auto" w:fill="FFFFFF"/>
        <w:spacing w:after="312" w:line="240" w:lineRule="auto"/>
        <w:rPr>
          <w:rFonts w:ascii="Arial" w:eastAsia="Times New Roman" w:hAnsi="Arial" w:cs="Arial"/>
          <w:color w:val="111111"/>
          <w:sz w:val="24"/>
          <w:szCs w:val="24"/>
          <w:lang w:eastAsia="nl-NL"/>
        </w:rPr>
      </w:pPr>
      <w:r w:rsidRPr="00EF1CF4">
        <w:rPr>
          <w:rFonts w:ascii="Arial" w:eastAsia="Times New Roman" w:hAnsi="Arial" w:cs="Arial"/>
          <w:color w:val="111111"/>
          <w:sz w:val="24"/>
          <w:szCs w:val="24"/>
          <w:lang w:eastAsia="nl-NL"/>
        </w:rPr>
        <w:t xml:space="preserve">Nee, dat gaat niet. De print van een sublimatie printer is volledig transparant en zal nagenoeg verdwijnen op een zwarte beker. Op de gekleurde bekers uit het </w:t>
      </w:r>
      <w:proofErr w:type="spellStart"/>
      <w:r w:rsidRPr="00EF1CF4">
        <w:rPr>
          <w:rFonts w:ascii="Arial" w:eastAsia="Times New Roman" w:hAnsi="Arial" w:cs="Arial"/>
          <w:color w:val="111111"/>
          <w:sz w:val="24"/>
          <w:szCs w:val="24"/>
          <w:lang w:eastAsia="nl-NL"/>
        </w:rPr>
        <w:t>leverings-programma</w:t>
      </w:r>
      <w:proofErr w:type="spellEnd"/>
      <w:r w:rsidRPr="00EF1CF4">
        <w:rPr>
          <w:rFonts w:ascii="Arial" w:eastAsia="Times New Roman" w:hAnsi="Arial" w:cs="Arial"/>
          <w:color w:val="111111"/>
          <w:sz w:val="24"/>
          <w:szCs w:val="24"/>
          <w:lang w:eastAsia="nl-NL"/>
        </w:rPr>
        <w:t xml:space="preserve"> van TheMagicTouch is een afbeelding wel zichtbaar, maar zullen kleuren volledig veranderen omdat de kleur van de beker door de afbeelding heen komt. Een zwarte tekst zal op een gekleurde, gecoate beker geen probleem zijn.</w:t>
      </w:r>
    </w:p>
    <w:p w:rsidR="00EF1CF4" w:rsidRPr="00EF1CF4" w:rsidRDefault="00EF1CF4" w:rsidP="00EF1CF4">
      <w:pPr>
        <w:spacing w:after="0" w:line="240" w:lineRule="auto"/>
        <w:rPr>
          <w:rFonts w:ascii="Times New Roman" w:eastAsia="Times New Roman" w:hAnsi="Times New Roman" w:cs="Times New Roman"/>
          <w:sz w:val="24"/>
          <w:szCs w:val="24"/>
          <w:lang w:eastAsia="nl-NL"/>
        </w:rPr>
      </w:pPr>
      <w:r w:rsidRPr="00EF1CF4">
        <w:rPr>
          <w:rFonts w:ascii="Times New Roman" w:eastAsia="Times New Roman" w:hAnsi="Times New Roman" w:cs="Times New Roman"/>
          <w:b/>
          <w:sz w:val="28"/>
          <w:szCs w:val="28"/>
          <w:lang w:eastAsia="nl-NL"/>
        </w:rPr>
        <w:t xml:space="preserve">Waarom moeten we printen via de </w:t>
      </w:r>
      <w:proofErr w:type="spellStart"/>
      <w:r w:rsidRPr="00EF1CF4">
        <w:rPr>
          <w:rFonts w:ascii="Times New Roman" w:eastAsia="Times New Roman" w:hAnsi="Times New Roman" w:cs="Times New Roman"/>
          <w:b/>
          <w:sz w:val="28"/>
          <w:szCs w:val="28"/>
          <w:lang w:eastAsia="nl-NL"/>
        </w:rPr>
        <w:t>Virtuoso</w:t>
      </w:r>
      <w:proofErr w:type="spellEnd"/>
      <w:r w:rsidRPr="00EF1CF4">
        <w:rPr>
          <w:rFonts w:ascii="Times New Roman" w:eastAsia="Times New Roman" w:hAnsi="Times New Roman" w:cs="Times New Roman"/>
          <w:b/>
          <w:sz w:val="28"/>
          <w:szCs w:val="28"/>
          <w:lang w:eastAsia="nl-NL"/>
        </w:rPr>
        <w:t xml:space="preserve"> Print Manager?</w:t>
      </w:r>
      <w:hyperlink r:id="rId7" w:history="1">
        <w:r w:rsidRPr="00EF1CF4">
          <w:rPr>
            <w:rFonts w:ascii="Arial" w:eastAsia="Times New Roman" w:hAnsi="Arial" w:cs="Arial"/>
            <w:b/>
            <w:bCs/>
            <w:color w:val="005CA9"/>
            <w:sz w:val="26"/>
            <w:szCs w:val="26"/>
            <w:bdr w:val="single" w:sz="6" w:space="7" w:color="005CA9" w:frame="1"/>
            <w:lang w:eastAsia="nl-NL"/>
          </w:rPr>
          <w:br/>
        </w:r>
      </w:hyperlink>
    </w:p>
    <w:p w:rsidR="00EF1CF4" w:rsidRPr="00EF1CF4" w:rsidRDefault="00EF1CF4" w:rsidP="00EF1CF4">
      <w:pPr>
        <w:shd w:val="clear" w:color="auto" w:fill="FFFFFF"/>
        <w:spacing w:after="312" w:line="240" w:lineRule="auto"/>
        <w:rPr>
          <w:rFonts w:ascii="Arial" w:eastAsia="Times New Roman" w:hAnsi="Arial" w:cs="Arial"/>
          <w:color w:val="111111"/>
          <w:sz w:val="24"/>
          <w:szCs w:val="24"/>
          <w:lang w:eastAsia="nl-NL"/>
        </w:rPr>
      </w:pPr>
      <w:r w:rsidRPr="00EF1CF4">
        <w:rPr>
          <w:rFonts w:ascii="Arial" w:eastAsia="Times New Roman" w:hAnsi="Arial" w:cs="Arial"/>
          <w:color w:val="111111"/>
          <w:sz w:val="24"/>
          <w:szCs w:val="24"/>
          <w:lang w:eastAsia="nl-NL"/>
        </w:rPr>
        <w:t xml:space="preserve">Om de juiste kleuren op het eindproduct te krijgen is het bij sublimatie van belang dat de print gemaakt wordt via een kleurenprofiel. Het gebruik van een kleurenprofiel kan voor iemand die dat niet gewend is behoorlijk ingewikkeld zijn en stelt hoge eisen aan de software van waar uit geprint wordt. Bovendien moeten er flink wat instellingen gedaan worden in die software. Om dit makkelijker te maken heeft </w:t>
      </w:r>
      <w:proofErr w:type="spellStart"/>
      <w:r w:rsidRPr="00EF1CF4">
        <w:rPr>
          <w:rFonts w:ascii="Arial" w:eastAsia="Times New Roman" w:hAnsi="Arial" w:cs="Arial"/>
          <w:color w:val="111111"/>
          <w:sz w:val="24"/>
          <w:szCs w:val="24"/>
          <w:lang w:eastAsia="nl-NL"/>
        </w:rPr>
        <w:t>Sawgrass</w:t>
      </w:r>
      <w:proofErr w:type="spellEnd"/>
      <w:r w:rsidRPr="00EF1CF4">
        <w:rPr>
          <w:rFonts w:ascii="Arial" w:eastAsia="Times New Roman" w:hAnsi="Arial" w:cs="Arial"/>
          <w:color w:val="111111"/>
          <w:sz w:val="24"/>
          <w:szCs w:val="24"/>
          <w:lang w:eastAsia="nl-NL"/>
        </w:rPr>
        <w:t xml:space="preserve"> de </w:t>
      </w:r>
      <w:proofErr w:type="spellStart"/>
      <w:r w:rsidRPr="00EF1CF4">
        <w:rPr>
          <w:rFonts w:ascii="Arial" w:eastAsia="Times New Roman" w:hAnsi="Arial" w:cs="Arial"/>
          <w:color w:val="111111"/>
          <w:sz w:val="24"/>
          <w:szCs w:val="24"/>
          <w:lang w:eastAsia="nl-NL"/>
        </w:rPr>
        <w:t>Virtuoso</w:t>
      </w:r>
      <w:proofErr w:type="spellEnd"/>
      <w:r w:rsidRPr="00EF1CF4">
        <w:rPr>
          <w:rFonts w:ascii="Arial" w:eastAsia="Times New Roman" w:hAnsi="Arial" w:cs="Arial"/>
          <w:color w:val="111111"/>
          <w:sz w:val="24"/>
          <w:szCs w:val="24"/>
          <w:lang w:eastAsia="nl-NL"/>
        </w:rPr>
        <w:t xml:space="preserve"> Print Manager ontwikkeld. Als er geprint moet worden kiest je de </w:t>
      </w:r>
      <w:proofErr w:type="spellStart"/>
      <w:r w:rsidRPr="00EF1CF4">
        <w:rPr>
          <w:rFonts w:ascii="Arial" w:eastAsia="Times New Roman" w:hAnsi="Arial" w:cs="Arial"/>
          <w:color w:val="111111"/>
          <w:sz w:val="24"/>
          <w:szCs w:val="24"/>
          <w:lang w:eastAsia="nl-NL"/>
        </w:rPr>
        <w:t>Virtuoso</w:t>
      </w:r>
      <w:proofErr w:type="spellEnd"/>
      <w:r w:rsidRPr="00EF1CF4">
        <w:rPr>
          <w:rFonts w:ascii="Arial" w:eastAsia="Times New Roman" w:hAnsi="Arial" w:cs="Arial"/>
          <w:color w:val="111111"/>
          <w:sz w:val="24"/>
          <w:szCs w:val="24"/>
          <w:lang w:eastAsia="nl-NL"/>
        </w:rPr>
        <w:t xml:space="preserve"> Print Manager als printer, stel in wat er bedrukt gaat worden en de Print Manager regelt alles, ongeacht vanuit welke software er wordt geprint. </w:t>
      </w:r>
    </w:p>
    <w:p w:rsidR="00EF1CF4" w:rsidRPr="00EF1CF4" w:rsidRDefault="00EF1CF4" w:rsidP="00EF1CF4">
      <w:pPr>
        <w:spacing w:after="0" w:line="240" w:lineRule="auto"/>
        <w:rPr>
          <w:rFonts w:ascii="Times New Roman" w:eastAsia="Times New Roman" w:hAnsi="Times New Roman" w:cs="Times New Roman"/>
          <w:b/>
          <w:sz w:val="28"/>
          <w:szCs w:val="28"/>
          <w:lang w:eastAsia="nl-NL"/>
        </w:rPr>
      </w:pPr>
      <w:bookmarkStart w:id="0" w:name="_GoBack"/>
      <w:r w:rsidRPr="00EF1CF4">
        <w:rPr>
          <w:rFonts w:ascii="Times New Roman" w:eastAsia="Times New Roman" w:hAnsi="Times New Roman" w:cs="Times New Roman"/>
          <w:b/>
          <w:sz w:val="28"/>
          <w:szCs w:val="28"/>
          <w:lang w:eastAsia="nl-NL"/>
        </w:rPr>
        <w:t>Waarom kan ik alleen op Polyester bedrukken?</w:t>
      </w:r>
      <w:bookmarkEnd w:id="0"/>
      <w:r w:rsidRPr="00EF1CF4">
        <w:rPr>
          <w:rFonts w:ascii="Times New Roman" w:eastAsia="Times New Roman" w:hAnsi="Times New Roman" w:cs="Times New Roman"/>
          <w:b/>
          <w:sz w:val="28"/>
          <w:szCs w:val="28"/>
          <w:lang w:eastAsia="nl-NL"/>
        </w:rPr>
        <w:fldChar w:fldCharType="begin"/>
      </w:r>
      <w:r w:rsidRPr="00EF1CF4">
        <w:rPr>
          <w:rFonts w:ascii="Times New Roman" w:eastAsia="Times New Roman" w:hAnsi="Times New Roman" w:cs="Times New Roman"/>
          <w:b/>
          <w:sz w:val="28"/>
          <w:szCs w:val="28"/>
          <w:lang w:eastAsia="nl-NL"/>
        </w:rPr>
        <w:instrText xml:space="preserve"> HYPERLINK "https://themagictouch.nl/handleidingen/handleiding-sublimatie-printers/" </w:instrText>
      </w:r>
      <w:r w:rsidRPr="00EF1CF4">
        <w:rPr>
          <w:rFonts w:ascii="Times New Roman" w:eastAsia="Times New Roman" w:hAnsi="Times New Roman" w:cs="Times New Roman"/>
          <w:b/>
          <w:sz w:val="28"/>
          <w:szCs w:val="28"/>
          <w:lang w:eastAsia="nl-NL"/>
        </w:rPr>
        <w:fldChar w:fldCharType="separate"/>
      </w:r>
      <w:r w:rsidRPr="00EF1CF4">
        <w:rPr>
          <w:rFonts w:ascii="Arial" w:eastAsia="Times New Roman" w:hAnsi="Arial" w:cs="Arial"/>
          <w:b/>
          <w:bCs/>
          <w:color w:val="005CA9"/>
          <w:sz w:val="28"/>
          <w:szCs w:val="28"/>
          <w:bdr w:val="single" w:sz="6" w:space="7" w:color="005CA9" w:frame="1"/>
          <w:lang w:eastAsia="nl-NL"/>
        </w:rPr>
        <w:br/>
      </w:r>
      <w:r w:rsidRPr="00EF1CF4">
        <w:rPr>
          <w:rFonts w:ascii="Times New Roman" w:eastAsia="Times New Roman" w:hAnsi="Times New Roman" w:cs="Times New Roman"/>
          <w:b/>
          <w:sz w:val="28"/>
          <w:szCs w:val="28"/>
          <w:lang w:eastAsia="nl-NL"/>
        </w:rPr>
        <w:fldChar w:fldCharType="end"/>
      </w:r>
    </w:p>
    <w:p w:rsidR="00EF1CF4" w:rsidRPr="00EF1CF4" w:rsidRDefault="00EF1CF4" w:rsidP="00EF1CF4">
      <w:pPr>
        <w:shd w:val="clear" w:color="auto" w:fill="FFFFFF"/>
        <w:spacing w:after="312" w:line="240" w:lineRule="auto"/>
        <w:rPr>
          <w:rFonts w:ascii="Arial" w:eastAsia="Times New Roman" w:hAnsi="Arial" w:cs="Arial"/>
          <w:color w:val="111111"/>
          <w:sz w:val="24"/>
          <w:szCs w:val="24"/>
          <w:lang w:eastAsia="nl-NL"/>
        </w:rPr>
      </w:pPr>
      <w:r w:rsidRPr="00EF1CF4">
        <w:rPr>
          <w:rFonts w:ascii="Arial" w:eastAsia="Times New Roman" w:hAnsi="Arial" w:cs="Arial"/>
          <w:color w:val="111111"/>
          <w:sz w:val="24"/>
          <w:szCs w:val="24"/>
          <w:lang w:eastAsia="nl-NL"/>
        </w:rPr>
        <w:t xml:space="preserve">De kleurpigmenten in de sublimatie inkt worden gasvormig op het moment dat ze worden verhit met zo’n 150°C of </w:t>
      </w:r>
      <w:proofErr w:type="spellStart"/>
      <w:r w:rsidRPr="00EF1CF4">
        <w:rPr>
          <w:rFonts w:ascii="Arial" w:eastAsia="Times New Roman" w:hAnsi="Arial" w:cs="Arial"/>
          <w:color w:val="111111"/>
          <w:sz w:val="24"/>
          <w:szCs w:val="24"/>
          <w:lang w:eastAsia="nl-NL"/>
        </w:rPr>
        <w:t>meer.Bij</w:t>
      </w:r>
      <w:proofErr w:type="spellEnd"/>
      <w:r w:rsidRPr="00EF1CF4">
        <w:rPr>
          <w:rFonts w:ascii="Arial" w:eastAsia="Times New Roman" w:hAnsi="Arial" w:cs="Arial"/>
          <w:color w:val="111111"/>
          <w:sz w:val="24"/>
          <w:szCs w:val="24"/>
          <w:lang w:eastAsia="nl-NL"/>
        </w:rPr>
        <w:t xml:space="preserve"> zo’n 185°C tot 200°C is deze omvorming optimaal. Het gasvormige pigment heeft de eigenschap dat het zich graag </w:t>
      </w:r>
      <w:proofErr w:type="spellStart"/>
      <w:r w:rsidRPr="00EF1CF4">
        <w:rPr>
          <w:rFonts w:ascii="Arial" w:eastAsia="Times New Roman" w:hAnsi="Arial" w:cs="Arial"/>
          <w:color w:val="111111"/>
          <w:sz w:val="24"/>
          <w:szCs w:val="24"/>
          <w:lang w:eastAsia="nl-NL"/>
        </w:rPr>
        <w:t>nesteld</w:t>
      </w:r>
      <w:proofErr w:type="spellEnd"/>
      <w:r w:rsidRPr="00EF1CF4">
        <w:rPr>
          <w:rFonts w:ascii="Arial" w:eastAsia="Times New Roman" w:hAnsi="Arial" w:cs="Arial"/>
          <w:color w:val="111111"/>
          <w:sz w:val="24"/>
          <w:szCs w:val="24"/>
          <w:lang w:eastAsia="nl-NL"/>
        </w:rPr>
        <w:t xml:space="preserve"> in polyester, dat de eigenschap heeft de poriën te openen als het wordt verhit. En dat zorgt voor de goede combi. De gasvormige pigmenten worden als het ware door het polyester opgezogen en zo wordt de print overgezet. Dit effect zoals boven geschreven werkt echter alleen met polyester, vandaar dat het te bedrukken product op de één of andere manier van polyester moet zijn, of een polyester coating moet hebben om de pigmenten te kunnen opnemen.</w:t>
      </w:r>
    </w:p>
    <w:p w:rsidR="00EF1CF4" w:rsidRPr="00EF1CF4" w:rsidRDefault="00EF1CF4" w:rsidP="00EF1CF4">
      <w:pPr>
        <w:shd w:val="clear" w:color="auto" w:fill="FFFFFF"/>
        <w:spacing w:after="312" w:line="240" w:lineRule="auto"/>
        <w:rPr>
          <w:rFonts w:ascii="Arial" w:eastAsia="Times New Roman" w:hAnsi="Arial" w:cs="Arial"/>
          <w:color w:val="111111"/>
          <w:sz w:val="24"/>
          <w:szCs w:val="24"/>
          <w:lang w:eastAsia="nl-NL"/>
        </w:rPr>
      </w:pPr>
    </w:p>
    <w:p w:rsidR="00EF1CF4" w:rsidRPr="00EF1CF4" w:rsidRDefault="00EF1CF4" w:rsidP="00EF1CF4">
      <w:pPr>
        <w:shd w:val="clear" w:color="auto" w:fill="FFFFFF"/>
        <w:spacing w:after="312" w:line="240" w:lineRule="auto"/>
        <w:rPr>
          <w:rFonts w:ascii="Arial" w:eastAsia="Times New Roman" w:hAnsi="Arial" w:cs="Arial"/>
          <w:color w:val="111111"/>
          <w:sz w:val="24"/>
          <w:szCs w:val="24"/>
          <w:lang w:eastAsia="nl-NL"/>
        </w:rPr>
      </w:pPr>
    </w:p>
    <w:p w:rsidR="00EF1CF4" w:rsidRPr="00EF1CF4" w:rsidRDefault="00EF1CF4" w:rsidP="00EF1CF4">
      <w:pPr>
        <w:shd w:val="clear" w:color="auto" w:fill="FFFFFF"/>
        <w:spacing w:after="312" w:line="240" w:lineRule="auto"/>
        <w:rPr>
          <w:rFonts w:ascii="Arial" w:eastAsia="Times New Roman" w:hAnsi="Arial" w:cs="Arial"/>
          <w:color w:val="111111"/>
          <w:sz w:val="24"/>
          <w:szCs w:val="24"/>
          <w:lang w:eastAsia="nl-NL"/>
        </w:rPr>
      </w:pPr>
    </w:p>
    <w:p w:rsidR="00BF2C70" w:rsidRDefault="00BF2C70"/>
    <w:sectPr w:rsidR="00BF2C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CF4"/>
    <w:rsid w:val="00BF2C70"/>
    <w:rsid w:val="00EF1C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8EB86"/>
  <w15:chartTrackingRefBased/>
  <w15:docId w15:val="{74F72B79-66C3-4EDC-89E8-6E76254AF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F1C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85964">
      <w:bodyDiv w:val="1"/>
      <w:marLeft w:val="0"/>
      <w:marRight w:val="0"/>
      <w:marTop w:val="0"/>
      <w:marBottom w:val="0"/>
      <w:divBdr>
        <w:top w:val="none" w:sz="0" w:space="0" w:color="auto"/>
        <w:left w:val="none" w:sz="0" w:space="0" w:color="auto"/>
        <w:bottom w:val="none" w:sz="0" w:space="0" w:color="auto"/>
        <w:right w:val="none" w:sz="0" w:space="0" w:color="auto"/>
      </w:divBdr>
    </w:div>
    <w:div w:id="479005362">
      <w:bodyDiv w:val="1"/>
      <w:marLeft w:val="0"/>
      <w:marRight w:val="0"/>
      <w:marTop w:val="0"/>
      <w:marBottom w:val="0"/>
      <w:divBdr>
        <w:top w:val="none" w:sz="0" w:space="0" w:color="auto"/>
        <w:left w:val="none" w:sz="0" w:space="0" w:color="auto"/>
        <w:bottom w:val="none" w:sz="0" w:space="0" w:color="auto"/>
        <w:right w:val="none" w:sz="0" w:space="0" w:color="auto"/>
      </w:divBdr>
    </w:div>
    <w:div w:id="792021906">
      <w:bodyDiv w:val="1"/>
      <w:marLeft w:val="0"/>
      <w:marRight w:val="0"/>
      <w:marTop w:val="0"/>
      <w:marBottom w:val="0"/>
      <w:divBdr>
        <w:top w:val="none" w:sz="0" w:space="0" w:color="auto"/>
        <w:left w:val="none" w:sz="0" w:space="0" w:color="auto"/>
        <w:bottom w:val="none" w:sz="0" w:space="0" w:color="auto"/>
        <w:right w:val="none" w:sz="0" w:space="0" w:color="auto"/>
      </w:divBdr>
    </w:div>
    <w:div w:id="833959378">
      <w:bodyDiv w:val="1"/>
      <w:marLeft w:val="0"/>
      <w:marRight w:val="0"/>
      <w:marTop w:val="0"/>
      <w:marBottom w:val="0"/>
      <w:divBdr>
        <w:top w:val="none" w:sz="0" w:space="0" w:color="auto"/>
        <w:left w:val="none" w:sz="0" w:space="0" w:color="auto"/>
        <w:bottom w:val="none" w:sz="0" w:space="0" w:color="auto"/>
        <w:right w:val="none" w:sz="0" w:space="0" w:color="auto"/>
      </w:divBdr>
    </w:div>
    <w:div w:id="1361277042">
      <w:bodyDiv w:val="1"/>
      <w:marLeft w:val="0"/>
      <w:marRight w:val="0"/>
      <w:marTop w:val="0"/>
      <w:marBottom w:val="0"/>
      <w:divBdr>
        <w:top w:val="none" w:sz="0" w:space="0" w:color="auto"/>
        <w:left w:val="none" w:sz="0" w:space="0" w:color="auto"/>
        <w:bottom w:val="none" w:sz="0" w:space="0" w:color="auto"/>
        <w:right w:val="none" w:sz="0" w:space="0" w:color="auto"/>
      </w:divBdr>
      <w:divsChild>
        <w:div w:id="1861162194">
          <w:marLeft w:val="0"/>
          <w:marRight w:val="0"/>
          <w:marTop w:val="0"/>
          <w:marBottom w:val="0"/>
          <w:divBdr>
            <w:top w:val="none" w:sz="0" w:space="0" w:color="auto"/>
            <w:left w:val="none" w:sz="0" w:space="0" w:color="auto"/>
            <w:bottom w:val="none" w:sz="0" w:space="0" w:color="auto"/>
            <w:right w:val="none" w:sz="0" w:space="0" w:color="auto"/>
          </w:divBdr>
          <w:divsChild>
            <w:div w:id="189399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hemagictouch.nl/handleidingen/handleiding-sublimatie-printe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emagictouch.nl/handleidingen/handleiding-sublimatie-printers/" TargetMode="External"/><Relationship Id="rId5" Type="http://schemas.openxmlformats.org/officeDocument/2006/relationships/hyperlink" Target="https://www.sawgrassink.com/support/resources-documents" TargetMode="External"/><Relationship Id="rId4" Type="http://schemas.openxmlformats.org/officeDocument/2006/relationships/hyperlink" Target="https://themagictouch.nl/handleidingen/handleiding-sublimatie-printers/" TargetMode="Externa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454</Words>
  <Characters>2498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1</cp:revision>
  <dcterms:created xsi:type="dcterms:W3CDTF">2021-08-14T18:01:00Z</dcterms:created>
  <dcterms:modified xsi:type="dcterms:W3CDTF">2021-08-14T18:10:00Z</dcterms:modified>
</cp:coreProperties>
</file>